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EF" w:rsidRPr="00D37E7B" w:rsidRDefault="00A319E3" w:rsidP="007E24EF">
      <w:pPr>
        <w:rPr>
          <w:sz w:val="20"/>
        </w:rPr>
      </w:pPr>
      <w:bookmarkStart w:id="0" w:name="_GoBack"/>
      <w:bookmarkEnd w:id="0"/>
      <w:r>
        <w:rPr>
          <w:noProof/>
          <w:sz w:val="15"/>
          <w:szCs w:val="15"/>
          <w:lang w:eastAsia="en-US"/>
        </w:rPr>
        <w:drawing>
          <wp:inline distT="0" distB="0" distL="0" distR="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83082" name="RotaryMBS-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7E24EF" w:rsidRPr="00D37E7B" w:rsidRDefault="007E24EF" w:rsidP="007E24EF">
      <w:pPr>
        <w:pStyle w:val="Heading1"/>
        <w:jc w:val="center"/>
        <w:rPr>
          <w:rFonts w:cs="Calibri"/>
          <w:bCs w:val="0"/>
          <w:sz w:val="40"/>
          <w:szCs w:val="40"/>
        </w:rPr>
      </w:pPr>
    </w:p>
    <w:p w:rsidR="007E24EF" w:rsidRPr="00D37E7B" w:rsidRDefault="00A319E3" w:rsidP="008B0273">
      <w:pPr>
        <w:pStyle w:val="Heading1"/>
        <w:jc w:val="center"/>
        <w:rPr>
          <w:rFonts w:cs="Calibri"/>
          <w:bCs w:val="0"/>
          <w:sz w:val="40"/>
          <w:szCs w:val="40"/>
        </w:rPr>
      </w:pPr>
      <w:r>
        <w:rPr>
          <w:b w:val="0"/>
          <w:bCs w:val="0"/>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 o:spid="_x0000_s1025" style="mso-height-percent:0;mso-height-relative:margin;mso-width-percent:0;mso-width-relative:margin;mso-wrap-distance-bottom:0pt;mso-wrap-distance-left:9pt;mso-wrap-distance-right:9pt;mso-wrap-distance-top:0pt;mso-wrap-style:square;position:absolute;visibility:visible;z-index:251659264" from="0,6.95pt" to="459.35pt,6.95pt" strokecolor="#005daa" strokeweight="0.5pt"/>
            </w:pict>
          </mc:Fallback>
        </mc:AlternateContent>
      </w:r>
      <w:r>
        <w:rPr>
          <w:sz w:val="40"/>
          <w:szCs w:val="40"/>
          <w:lang w:val="fr-FR"/>
        </w:rPr>
        <w:t>COMMUNIQUÉ DE PRESSE</w:t>
      </w:r>
    </w:p>
    <w:p w:rsidR="007E24EF" w:rsidRPr="00D37E7B" w:rsidRDefault="00A319E3" w:rsidP="007E24EF">
      <w:pPr>
        <w:rPr>
          <w:rFonts w:ascii="Georgia" w:hAnsi="Georgia" w:cs="Arial"/>
          <w:b/>
        </w:rPr>
      </w:pPr>
      <w:r>
        <w:rPr>
          <w:rFonts w:ascii="Georgia" w:hAnsi="Georgia"/>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8" o:spid="_x0000_s1026" style="mso-height-percent:0;mso-height-relative:margin;mso-width-percent:0;mso-width-relative:margin;mso-wrap-distance-bottom:0pt;mso-wrap-distance-left:9pt;mso-wrap-distance-right:9pt;mso-wrap-distance-top:0pt;mso-wrap-style:square;position:absolute;visibility:visible;z-index:251661312" from="0,0" to="459.35pt,0" strokecolor="#005daa" strokeweight="0.5pt"/>
            </w:pict>
          </mc:Fallback>
        </mc:AlternateContent>
      </w:r>
      <w:r>
        <w:rPr>
          <w:rFonts w:ascii="Georgia" w:hAnsi="Georgia"/>
          <w:b/>
          <w:bCs/>
          <w:lang w:val="fr-FR"/>
        </w:rPr>
        <w:t xml:space="preserve"> </w:t>
      </w:r>
    </w:p>
    <w:p w:rsidR="008279F1" w:rsidRPr="00D37E7B" w:rsidRDefault="00A319E3" w:rsidP="005F1C83">
      <w:pPr>
        <w:pStyle w:val="NoSpacing"/>
        <w:jc w:val="center"/>
        <w:rPr>
          <w:rFonts w:ascii="Georgia" w:hAnsi="Georgia"/>
          <w:b/>
          <w:sz w:val="24"/>
          <w:szCs w:val="24"/>
        </w:rPr>
      </w:pPr>
      <w:r>
        <w:rPr>
          <w:rFonts w:ascii="Georgia" w:hAnsi="Georgia"/>
          <w:b/>
          <w:bCs/>
          <w:sz w:val="24"/>
          <w:szCs w:val="24"/>
          <w:lang w:val="fr-FR"/>
        </w:rPr>
        <w:t xml:space="preserve">Le Rotary club de [NOM DU CLUB] célèbre les résultats historiques obtenus pour en finir avec la poliomyélite et rappelle la nécessité de soutenir ces efforts  </w:t>
      </w:r>
    </w:p>
    <w:p w:rsidR="00157BAC" w:rsidRPr="00D37E7B" w:rsidRDefault="00157BAC">
      <w:pPr>
        <w:pStyle w:val="NoSpacing"/>
        <w:jc w:val="center"/>
        <w:rPr>
          <w:rFonts w:ascii="Georgia" w:hAnsi="Georgia"/>
          <w:b/>
          <w:sz w:val="24"/>
          <w:szCs w:val="24"/>
        </w:rPr>
      </w:pPr>
    </w:p>
    <w:p w:rsidR="008279F1" w:rsidRPr="00D37E7B" w:rsidRDefault="00A319E3" w:rsidP="00DD37FC">
      <w:pPr>
        <w:pStyle w:val="NoSpacing"/>
        <w:jc w:val="center"/>
        <w:rPr>
          <w:rFonts w:ascii="Georgia" w:hAnsi="Georgia"/>
          <w:i/>
          <w:u w:val="single"/>
        </w:rPr>
      </w:pPr>
      <w:r>
        <w:rPr>
          <w:rFonts w:ascii="Georgia" w:hAnsi="Georgia"/>
          <w:i/>
          <w:iCs/>
          <w:u w:val="single"/>
          <w:lang w:val="fr-FR"/>
        </w:rPr>
        <w:t>Des milliers d'événements sont organisés à travers le monde à l’occasion de la Journée mondiale contre la polio le 24 octobre</w:t>
      </w:r>
    </w:p>
    <w:p w:rsidR="007E24EF" w:rsidRPr="00D37E7B" w:rsidRDefault="007E24EF" w:rsidP="006B4491">
      <w:pPr>
        <w:pStyle w:val="NoSpacing"/>
        <w:rPr>
          <w:rFonts w:ascii="Georgia" w:hAnsi="Georgia"/>
        </w:rPr>
      </w:pPr>
    </w:p>
    <w:p w:rsidR="003A2B90" w:rsidRPr="00D37E7B" w:rsidRDefault="00A319E3" w:rsidP="006B4491">
      <w:pPr>
        <w:pStyle w:val="NoSpacing"/>
        <w:rPr>
          <w:rFonts w:ascii="Georgia" w:hAnsi="Georgia"/>
        </w:rPr>
      </w:pPr>
      <w:r>
        <w:rPr>
          <w:rFonts w:ascii="Georgia" w:hAnsi="Georgia"/>
          <w:b/>
          <w:bCs/>
          <w:lang w:val="fr-FR"/>
        </w:rPr>
        <w:t>[VILLE, DÉPARTEMENT, RÉGION] ([DATE] octobre 2021)</w:t>
      </w:r>
      <w:r>
        <w:rPr>
          <w:rFonts w:ascii="Georgia" w:hAnsi="Georgia"/>
          <w:lang w:val="fr-FR"/>
        </w:rPr>
        <w:t xml:space="preserve"> — Les membres du Rotary de </w:t>
      </w:r>
      <w:r>
        <w:rPr>
          <w:rFonts w:ascii="Georgia" w:hAnsi="Georgia"/>
          <w:b/>
          <w:bCs/>
          <w:lang w:val="fr-FR"/>
        </w:rPr>
        <w:t>[VILLE]</w:t>
      </w:r>
      <w:r>
        <w:rPr>
          <w:rFonts w:ascii="Georgia" w:hAnsi="Georgia"/>
          <w:lang w:val="fr-FR"/>
        </w:rPr>
        <w:t xml:space="preserve"> font place à l'action à l'occasion de la journée mondiale contre la polio pour sensibiliser l’opinion, lever des fonds et recueillir de l'aide pour les efforts d'éradication de cette maladie évitable qui menace toujours les enfants de nombreuses régions d</w:t>
      </w:r>
      <w:r>
        <w:rPr>
          <w:rFonts w:ascii="Georgia" w:hAnsi="Georgia"/>
          <w:lang w:val="fr-FR"/>
        </w:rPr>
        <w:t xml:space="preserve">u monde.   </w:t>
      </w:r>
    </w:p>
    <w:p w:rsidR="005975A1" w:rsidRPr="00D37E7B" w:rsidRDefault="005975A1" w:rsidP="006B4491">
      <w:pPr>
        <w:pStyle w:val="NoSpacing"/>
        <w:rPr>
          <w:rFonts w:ascii="Georgia" w:hAnsi="Georgia"/>
        </w:rPr>
      </w:pPr>
    </w:p>
    <w:p w:rsidR="005975A1" w:rsidRPr="00D37E7B" w:rsidRDefault="00A319E3" w:rsidP="006B4491">
      <w:pPr>
        <w:pStyle w:val="NoSpacing"/>
        <w:rPr>
          <w:rFonts w:ascii="Georgia" w:hAnsi="Georgia"/>
          <w:b/>
        </w:rPr>
      </w:pPr>
      <w:r>
        <w:rPr>
          <w:rFonts w:ascii="Georgia" w:hAnsi="Georgia"/>
          <w:b/>
          <w:bCs/>
          <w:lang w:val="fr-FR"/>
        </w:rPr>
        <w:t>[BRÈVE DESCRIPTION DE L’ÉVÉNEMENT]</w:t>
      </w:r>
    </w:p>
    <w:p w:rsidR="003A2B90" w:rsidRPr="00D37E7B" w:rsidRDefault="003A2B90" w:rsidP="006B4491">
      <w:pPr>
        <w:pStyle w:val="NoSpacing"/>
        <w:rPr>
          <w:rFonts w:ascii="Georgia" w:hAnsi="Georgia"/>
        </w:rPr>
      </w:pPr>
    </w:p>
    <w:p w:rsidR="003A2B90" w:rsidRPr="00D37E7B" w:rsidRDefault="00A319E3" w:rsidP="006B4491">
      <w:pPr>
        <w:pStyle w:val="NoSpacing"/>
        <w:ind w:firstLine="720"/>
        <w:rPr>
          <w:rFonts w:ascii="Georgia" w:hAnsi="Georgia"/>
          <w:b/>
        </w:rPr>
      </w:pPr>
      <w:r>
        <w:rPr>
          <w:rFonts w:ascii="Georgia" w:hAnsi="Georgia"/>
          <w:b/>
          <w:bCs/>
          <w:lang w:val="fr-FR"/>
        </w:rPr>
        <w:t xml:space="preserve">QUOI ? </w:t>
      </w:r>
    </w:p>
    <w:p w:rsidR="003A2B90" w:rsidRPr="00D37E7B" w:rsidRDefault="003A2B90" w:rsidP="006B4491">
      <w:pPr>
        <w:pStyle w:val="NoSpacing"/>
        <w:ind w:firstLine="720"/>
        <w:rPr>
          <w:rFonts w:ascii="Georgia" w:hAnsi="Georgia"/>
          <w:b/>
        </w:rPr>
      </w:pPr>
    </w:p>
    <w:p w:rsidR="00BD1784" w:rsidRPr="00D37E7B" w:rsidRDefault="00A319E3" w:rsidP="006B4491">
      <w:pPr>
        <w:pStyle w:val="NoSpacing"/>
        <w:ind w:firstLine="720"/>
        <w:rPr>
          <w:rFonts w:ascii="Georgia" w:hAnsi="Georgia"/>
          <w:b/>
        </w:rPr>
      </w:pPr>
      <w:r>
        <w:rPr>
          <w:rFonts w:ascii="Georgia" w:hAnsi="Georgia"/>
          <w:b/>
          <w:bCs/>
          <w:lang w:val="fr-FR"/>
        </w:rPr>
        <w:t>QUI ?</w:t>
      </w:r>
    </w:p>
    <w:p w:rsidR="00BD1784" w:rsidRPr="00D37E7B" w:rsidRDefault="00BD1784" w:rsidP="006B4491">
      <w:pPr>
        <w:pStyle w:val="NoSpacing"/>
        <w:ind w:firstLine="720"/>
        <w:rPr>
          <w:rFonts w:ascii="Georgia" w:hAnsi="Georgia"/>
          <w:b/>
        </w:rPr>
      </w:pPr>
    </w:p>
    <w:p w:rsidR="00BD1784" w:rsidRPr="00D37E7B" w:rsidRDefault="00A319E3" w:rsidP="006B4491">
      <w:pPr>
        <w:pStyle w:val="NoSpacing"/>
        <w:ind w:firstLine="720"/>
        <w:rPr>
          <w:rFonts w:ascii="Georgia" w:hAnsi="Georgia"/>
          <w:b/>
        </w:rPr>
      </w:pPr>
      <w:r>
        <w:rPr>
          <w:rFonts w:ascii="Georgia" w:hAnsi="Georgia"/>
          <w:b/>
          <w:bCs/>
          <w:lang w:val="fr-FR"/>
        </w:rPr>
        <w:t>QUAND ?</w:t>
      </w:r>
    </w:p>
    <w:p w:rsidR="00BD1784" w:rsidRPr="00D37E7B" w:rsidRDefault="00BD1784" w:rsidP="006B4491">
      <w:pPr>
        <w:pStyle w:val="NoSpacing"/>
        <w:ind w:firstLine="720"/>
        <w:rPr>
          <w:rFonts w:ascii="Georgia" w:hAnsi="Georgia"/>
          <w:b/>
        </w:rPr>
      </w:pPr>
    </w:p>
    <w:p w:rsidR="00BD1784" w:rsidRPr="00D37E7B" w:rsidRDefault="00A319E3" w:rsidP="006B4491">
      <w:pPr>
        <w:pStyle w:val="NoSpacing"/>
        <w:ind w:firstLine="720"/>
        <w:rPr>
          <w:rFonts w:ascii="Georgia" w:hAnsi="Georgia"/>
          <w:b/>
        </w:rPr>
      </w:pPr>
      <w:r>
        <w:rPr>
          <w:rFonts w:ascii="Georgia" w:hAnsi="Georgia"/>
          <w:b/>
          <w:bCs/>
          <w:lang w:val="fr-FR"/>
        </w:rPr>
        <w:t>OÙ ?</w:t>
      </w:r>
    </w:p>
    <w:p w:rsidR="00F44F56" w:rsidRPr="00D37E7B" w:rsidRDefault="00F44F56" w:rsidP="006B4491">
      <w:pPr>
        <w:pStyle w:val="NoSpacing"/>
        <w:rPr>
          <w:rFonts w:ascii="Georgia" w:hAnsi="Georgia"/>
          <w:b/>
        </w:rPr>
      </w:pPr>
    </w:p>
    <w:p w:rsidR="005B0A00" w:rsidRPr="00393A11" w:rsidRDefault="00A319E3">
      <w:pPr>
        <w:pStyle w:val="NoSpacing"/>
        <w:rPr>
          <w:rFonts w:ascii="Georgia" w:eastAsia="Georgia" w:hAnsi="Georgia" w:cs="Georgia"/>
          <w:color w:val="000000" w:themeColor="text1"/>
          <w:sz w:val="24"/>
          <w:szCs w:val="24"/>
          <w:highlight w:val="yellow"/>
        </w:rPr>
      </w:pPr>
      <w:r>
        <w:rPr>
          <w:rFonts w:ascii="Georgia" w:hAnsi="Georgia"/>
          <w:lang w:val="fr-FR"/>
        </w:rPr>
        <w:t>Lorsque le Rotary et ses partenaires ont formé l'Initiative mondiale pour l'éradication de la polio en 1988, on comptait plus de 350 000 cas annuels dans 125 pays. Depuis, nous</w:t>
      </w:r>
      <w:r>
        <w:rPr>
          <w:rFonts w:ascii="Georgia" w:hAnsi="Georgia"/>
          <w:lang w:val="fr-FR"/>
        </w:rPr>
        <w:t xml:space="preserve"> avons réalisé des progrès immenses. Aujourd'hui, nous avons réduit le nombre de cas de 99,9 pour cent et seuls deux pays continuent de signaler des cas de poliovirus sauvage, l'Afghanistan et le Pakistan. Et nous restons mobilisés jusqu'à ce que le but so</w:t>
      </w:r>
      <w:r>
        <w:rPr>
          <w:rFonts w:ascii="Georgia" w:hAnsi="Georgia"/>
          <w:lang w:val="fr-FR"/>
        </w:rPr>
        <w:t>it atteint.</w:t>
      </w:r>
    </w:p>
    <w:p w:rsidR="00383156" w:rsidRPr="00393A11" w:rsidRDefault="00383156" w:rsidP="006B4491">
      <w:pPr>
        <w:pStyle w:val="NoSpacing"/>
        <w:rPr>
          <w:rFonts w:ascii="Georgia" w:hAnsi="Georgia"/>
        </w:rPr>
      </w:pPr>
    </w:p>
    <w:p w:rsidR="003264F8" w:rsidRPr="00393A11" w:rsidRDefault="00A319E3" w:rsidP="006B4491">
      <w:pPr>
        <w:pStyle w:val="NoSpacing"/>
        <w:rPr>
          <w:rFonts w:ascii="Georgia" w:hAnsi="Georgia"/>
        </w:rPr>
      </w:pPr>
      <w:r>
        <w:rPr>
          <w:rFonts w:ascii="Georgia" w:hAnsi="Georgia"/>
          <w:lang w:val="fr-FR"/>
        </w:rPr>
        <w:t>La polio étant sur le point d'être éradiquée, le Rotary et ses partenaires doivent maintenir ces progrès et continuer à vacciner chaque enfant contre la polio. Sans soutien financier et sans engagement politique, cette maladie invalidante pourrait se propa</w:t>
      </w:r>
      <w:r>
        <w:rPr>
          <w:rFonts w:ascii="Georgia" w:hAnsi="Georgia"/>
          <w:lang w:val="fr-FR"/>
        </w:rPr>
        <w:t>ger à nouveau dans les pays où elle avait disparue et menacer tous les enfants. Le Rotary s'est engagé à lever 50 millions de dollars chaque année pour soutenir les efforts mondiaux d'éradication de la poliomyélite. La Fondation Bill &amp; Melinda s'</w:t>
      </w:r>
      <w:proofErr w:type="spellStart"/>
      <w:r>
        <w:rPr>
          <w:rFonts w:ascii="Georgia" w:hAnsi="Georgia"/>
          <w:lang w:val="fr-FR"/>
        </w:rPr>
        <w:t>est elle</w:t>
      </w:r>
      <w:proofErr w:type="spellEnd"/>
      <w:r>
        <w:rPr>
          <w:rFonts w:ascii="Georgia" w:hAnsi="Georgia"/>
          <w:lang w:val="fr-FR"/>
        </w:rPr>
        <w:t xml:space="preserve"> e</w:t>
      </w:r>
      <w:r>
        <w:rPr>
          <w:rFonts w:ascii="Georgia" w:hAnsi="Georgia"/>
          <w:lang w:val="fr-FR"/>
        </w:rPr>
        <w:t xml:space="preserve">ngagée à tripler ces dons, ce qui donnera un montant total de 150 millions de dollars par an.  </w:t>
      </w:r>
    </w:p>
    <w:p w:rsidR="00BD1784" w:rsidRPr="00393A11" w:rsidRDefault="00BD1784" w:rsidP="006B4491">
      <w:pPr>
        <w:pStyle w:val="NoSpacing"/>
        <w:rPr>
          <w:rFonts w:ascii="Georgia" w:hAnsi="Georgia"/>
          <w:b/>
        </w:rPr>
      </w:pPr>
    </w:p>
    <w:p w:rsidR="00BD1784" w:rsidRPr="00393A11" w:rsidRDefault="00A319E3" w:rsidP="006B4491">
      <w:pPr>
        <w:pStyle w:val="NoSpacing"/>
        <w:rPr>
          <w:rFonts w:ascii="Georgia" w:hAnsi="Georgia"/>
          <w:b/>
        </w:rPr>
      </w:pPr>
      <w:r>
        <w:rPr>
          <w:rFonts w:ascii="Georgia" w:hAnsi="Georgia"/>
          <w:b/>
          <w:bCs/>
          <w:lang w:val="fr-FR"/>
        </w:rPr>
        <w:t>[CITATION D’UN MEMBRE DU ROTARY ORGANISANT L’ÉVÉNEMENT]</w:t>
      </w:r>
    </w:p>
    <w:p w:rsidR="00BD1784" w:rsidRPr="00393A11" w:rsidRDefault="00BD1784" w:rsidP="006B4491">
      <w:pPr>
        <w:pStyle w:val="NoSpacing"/>
        <w:rPr>
          <w:rFonts w:ascii="Georgia" w:hAnsi="Georgia"/>
        </w:rPr>
      </w:pPr>
    </w:p>
    <w:p w:rsidR="005F1C83" w:rsidRPr="00393A11" w:rsidRDefault="00A319E3" w:rsidP="006B4491">
      <w:pPr>
        <w:pStyle w:val="NoSpacing"/>
        <w:rPr>
          <w:rFonts w:ascii="Georgia" w:hAnsi="Georgia"/>
        </w:rPr>
      </w:pPr>
      <w:r>
        <w:rPr>
          <w:rFonts w:ascii="Georgia" w:hAnsi="Georgia"/>
          <w:lang w:val="fr-FR"/>
        </w:rPr>
        <w:lastRenderedPageBreak/>
        <w:t xml:space="preserve">Depuis 1985, le Rotary a alloué plus de 2,2 milliards de dollars à l’éradication de la poliomyélite, qui comprend notamment </w:t>
      </w:r>
      <w:r>
        <w:rPr>
          <w:rFonts w:ascii="Georgia" w:hAnsi="Georgia"/>
          <w:b/>
          <w:bCs/>
          <w:lang w:val="fr-FR"/>
        </w:rPr>
        <w:t>[FONDS COLLECTÉS AU NIVEAU LOCAL]</w:t>
      </w:r>
      <w:r>
        <w:rPr>
          <w:rFonts w:ascii="Georgia" w:hAnsi="Georgia"/>
          <w:lang w:val="fr-FR"/>
        </w:rPr>
        <w:t xml:space="preserve"> collectés par le Rotary club de</w:t>
      </w:r>
      <w:r>
        <w:rPr>
          <w:rFonts w:ascii="Georgia" w:hAnsi="Georgia"/>
          <w:b/>
          <w:bCs/>
          <w:lang w:val="fr-FR"/>
        </w:rPr>
        <w:t xml:space="preserve"> [NOM DU CLUB]</w:t>
      </w:r>
      <w:r>
        <w:rPr>
          <w:rFonts w:ascii="Georgia" w:hAnsi="Georgia"/>
          <w:lang w:val="fr-FR"/>
        </w:rPr>
        <w:t>.</w:t>
      </w:r>
      <w:r>
        <w:rPr>
          <w:rFonts w:ascii="Georgia" w:hAnsi="Georgia"/>
          <w:b/>
          <w:bCs/>
          <w:lang w:val="fr-FR"/>
        </w:rPr>
        <w:t xml:space="preserve"> </w:t>
      </w:r>
    </w:p>
    <w:p w:rsidR="007E24EF" w:rsidRPr="00393A11" w:rsidRDefault="007E24EF" w:rsidP="006B4491">
      <w:pPr>
        <w:pStyle w:val="NoSpacing"/>
        <w:rPr>
          <w:rFonts w:ascii="Georgia" w:hAnsi="Georgia"/>
        </w:rPr>
      </w:pPr>
    </w:p>
    <w:p w:rsidR="005F1C83" w:rsidRPr="00393A11" w:rsidRDefault="00A319E3" w:rsidP="006B4491">
      <w:pPr>
        <w:pStyle w:val="NoSpacing"/>
        <w:rPr>
          <w:rFonts w:ascii="Georgia" w:hAnsi="Georgia"/>
          <w:b/>
        </w:rPr>
      </w:pPr>
      <w:r>
        <w:rPr>
          <w:rFonts w:ascii="Georgia" w:hAnsi="Georgia"/>
          <w:b/>
          <w:bCs/>
          <w:lang w:val="fr-FR"/>
        </w:rPr>
        <w:t>Le Rotary</w:t>
      </w:r>
    </w:p>
    <w:p w:rsidR="00C44E7D" w:rsidRPr="00393A11" w:rsidRDefault="00A319E3" w:rsidP="006B4491">
      <w:pPr>
        <w:pStyle w:val="NoSpacing"/>
        <w:rPr>
          <w:rFonts w:ascii="Georgia" w:hAnsi="Georgia"/>
        </w:rPr>
      </w:pPr>
      <w:r>
        <w:rPr>
          <w:rFonts w:ascii="Georgia" w:hAnsi="Georgia"/>
          <w:lang w:val="fr-FR"/>
        </w:rPr>
        <w:t xml:space="preserve">Le Rotary est un réseau mondial de 1,2 </w:t>
      </w:r>
      <w:r>
        <w:rPr>
          <w:rFonts w:ascii="Georgia" w:hAnsi="Georgia"/>
          <w:lang w:val="fr-FR"/>
        </w:rPr>
        <w:t>million d'hommes et de femmes qui se rassemblent et passent à l'action pour un changement durable dans les communautés du monde entier. Depuis plus de 115 ans, les Rotariens mobilisent leur passion, leur énergie et leur savoir-faire pour améliorer les cond</w:t>
      </w:r>
      <w:r>
        <w:rPr>
          <w:rFonts w:ascii="Georgia" w:hAnsi="Georgia"/>
          <w:lang w:val="fr-FR"/>
        </w:rPr>
        <w:t xml:space="preserve">itions de vie par le service. Qu'il s'agisse de promouvoir l'alphabétisation et la paix, de fournir de l'eau potable ou d'améliorer les soins de santé, les membres du Rotary travaillent sans relâche pour améliorer le monde. Visitez </w:t>
      </w:r>
      <w:hyperlink r:id="rId9" w:history="1">
        <w:r>
          <w:rPr>
            <w:rStyle w:val="Hyperlink"/>
            <w:rFonts w:ascii="Georgia" w:hAnsi="Georgia"/>
            <w:lang w:val="fr-FR"/>
          </w:rPr>
          <w:t>endpolio.org/</w:t>
        </w:r>
        <w:proofErr w:type="spellStart"/>
        <w:r>
          <w:rPr>
            <w:rStyle w:val="Hyperlink"/>
            <w:rFonts w:ascii="Georgia" w:hAnsi="Georgia"/>
            <w:lang w:val="fr-FR"/>
          </w:rPr>
          <w:t>fr</w:t>
        </w:r>
        <w:proofErr w:type="spellEnd"/>
      </w:hyperlink>
      <w:r>
        <w:rPr>
          <w:rFonts w:ascii="Georgia" w:hAnsi="Georgia"/>
          <w:lang w:val="fr-FR"/>
        </w:rPr>
        <w:t xml:space="preserve"> pour en savoir plus sur le Rotary et ses efforts d’éradication de la poliomyélite. </w:t>
      </w:r>
    </w:p>
    <w:p w:rsidR="005F1C83" w:rsidRPr="00393A11" w:rsidRDefault="005F1C83" w:rsidP="006B4491">
      <w:pPr>
        <w:pStyle w:val="NoSpacing"/>
        <w:rPr>
          <w:rFonts w:ascii="Georgia" w:hAnsi="Georgia"/>
        </w:rPr>
      </w:pPr>
    </w:p>
    <w:p w:rsidR="00866B89" w:rsidRPr="00393A11" w:rsidRDefault="00866B89" w:rsidP="006B4491">
      <w:pPr>
        <w:pStyle w:val="NoSpacing"/>
        <w:rPr>
          <w:rFonts w:ascii="Georgia" w:hAnsi="Georgia"/>
        </w:rPr>
      </w:pPr>
    </w:p>
    <w:p w:rsidR="007E24EF" w:rsidRPr="00393A11" w:rsidRDefault="007E24EF" w:rsidP="007E24EF">
      <w:pPr>
        <w:jc w:val="center"/>
      </w:pPr>
    </w:p>
    <w:p w:rsidR="007E24EF" w:rsidRPr="00393A11" w:rsidRDefault="00A319E3" w:rsidP="007E24EF">
      <w:pPr>
        <w:autoSpaceDE w:val="0"/>
        <w:autoSpaceDN w:val="0"/>
        <w:adjustRightInd w:val="0"/>
        <w:jc w:val="both"/>
        <w:rPr>
          <w:rFonts w:ascii="Georgia" w:hAnsi="Georgia" w:cs="Arial"/>
          <w:b/>
        </w:rPr>
      </w:pPr>
      <w:r>
        <w:rPr>
          <w:rFonts w:ascii="Georgia" w:hAnsi="Georgia" w:cs="Arial"/>
          <w:b/>
          <w:bCs/>
          <w:lang w:val="fr-FR"/>
        </w:rPr>
        <w:t xml:space="preserve">CONTACT : </w:t>
      </w:r>
    </w:p>
    <w:p w:rsidR="00334CB4" w:rsidRPr="00393A11" w:rsidRDefault="00A319E3" w:rsidP="007E24EF">
      <w:pPr>
        <w:autoSpaceDE w:val="0"/>
        <w:autoSpaceDN w:val="0"/>
        <w:adjustRightInd w:val="0"/>
        <w:jc w:val="both"/>
        <w:rPr>
          <w:rFonts w:ascii="Georgia" w:hAnsi="Georgia"/>
        </w:rPr>
      </w:pPr>
      <w:r>
        <w:rPr>
          <w:rFonts w:ascii="Georgia" w:hAnsi="Georgia"/>
          <w:b/>
          <w:bCs/>
          <w:lang w:val="fr-FR"/>
        </w:rPr>
        <w:t>E-MAIL</w:t>
      </w:r>
    </w:p>
    <w:p w:rsidR="007E24EF" w:rsidRPr="00393A11" w:rsidRDefault="00A319E3" w:rsidP="007E24EF">
      <w:pPr>
        <w:autoSpaceDE w:val="0"/>
        <w:autoSpaceDN w:val="0"/>
        <w:adjustRightInd w:val="0"/>
        <w:jc w:val="both"/>
        <w:rPr>
          <w:rFonts w:ascii="Georgia" w:hAnsi="Georgia"/>
        </w:rPr>
      </w:pPr>
      <w:r>
        <w:rPr>
          <w:rFonts w:ascii="Georgia" w:hAnsi="Georgia"/>
          <w:b/>
          <w:bCs/>
          <w:lang w:val="fr-FR"/>
        </w:rPr>
        <w:t>TÉL. :</w:t>
      </w:r>
    </w:p>
    <w:p w:rsidR="003A2B90" w:rsidRPr="00393A11" w:rsidRDefault="00A319E3" w:rsidP="007E24EF">
      <w:pPr>
        <w:autoSpaceDE w:val="0"/>
        <w:autoSpaceDN w:val="0"/>
        <w:adjustRightInd w:val="0"/>
        <w:jc w:val="both"/>
        <w:rPr>
          <w:rFonts w:ascii="Georgia" w:hAnsi="Georgia"/>
        </w:rPr>
      </w:pPr>
      <w:r>
        <w:rPr>
          <w:rFonts w:ascii="Georgia" w:hAnsi="Georgia"/>
          <w:lang w:val="fr-FR"/>
        </w:rPr>
        <w:t>endpolio.org/</w:t>
      </w:r>
      <w:proofErr w:type="spellStart"/>
      <w:r>
        <w:rPr>
          <w:rFonts w:ascii="Georgia" w:hAnsi="Georgia"/>
          <w:lang w:val="fr-FR"/>
        </w:rPr>
        <w:t>fr</w:t>
      </w:r>
      <w:proofErr w:type="spellEnd"/>
      <w:r>
        <w:rPr>
          <w:rFonts w:ascii="Georgia" w:hAnsi="Georgia"/>
          <w:lang w:val="fr-FR"/>
        </w:rPr>
        <w:t xml:space="preserve"> </w:t>
      </w:r>
    </w:p>
    <w:p w:rsidR="00D439CC" w:rsidRPr="00CD68E6" w:rsidRDefault="00A319E3" w:rsidP="007E24EF">
      <w:pPr>
        <w:autoSpaceDE w:val="0"/>
        <w:autoSpaceDN w:val="0"/>
        <w:adjustRightInd w:val="0"/>
        <w:jc w:val="both"/>
        <w:rPr>
          <w:rFonts w:ascii="Georgia" w:hAnsi="Georgia" w:cs="Calibri"/>
          <w:b/>
          <w:bCs/>
          <w:color w:val="1F3864"/>
        </w:rPr>
      </w:pPr>
      <w:r>
        <w:rPr>
          <w:rFonts w:ascii="Georgia" w:hAnsi="Georgia"/>
          <w:b/>
          <w:bCs/>
          <w:lang w:val="fr-FR"/>
        </w:rPr>
        <w:t>[SITE WEB DU CLUB]</w:t>
      </w:r>
    </w:p>
    <w:p w:rsidR="007E24EF" w:rsidRDefault="007E24EF" w:rsidP="007E24EF">
      <w:pPr>
        <w:pStyle w:val="NoSpacing"/>
        <w:jc w:val="center"/>
        <w:rPr>
          <w:rFonts w:ascii="Georgia" w:hAnsi="Georgia"/>
        </w:rPr>
      </w:pPr>
    </w:p>
    <w:p w:rsidR="007E24EF" w:rsidRPr="007E24EF" w:rsidRDefault="007E24EF" w:rsidP="007E24EF">
      <w:pPr>
        <w:pStyle w:val="NoSpacing"/>
        <w:jc w:val="center"/>
        <w:rPr>
          <w:rFonts w:ascii="Georgia" w:hAnsi="Georgia"/>
        </w:rPr>
      </w:pPr>
    </w:p>
    <w:sectPr w:rsidR="007E24EF" w:rsidRPr="007E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059A8"/>
    <w:rsid w:val="000264E4"/>
    <w:rsid w:val="00040CF9"/>
    <w:rsid w:val="00047379"/>
    <w:rsid w:val="0005735E"/>
    <w:rsid w:val="000A5E67"/>
    <w:rsid w:val="000B3CFD"/>
    <w:rsid w:val="000E4ACB"/>
    <w:rsid w:val="000E7398"/>
    <w:rsid w:val="0013309E"/>
    <w:rsid w:val="001567C0"/>
    <w:rsid w:val="00157BAC"/>
    <w:rsid w:val="001B3239"/>
    <w:rsid w:val="001C72D0"/>
    <w:rsid w:val="001E07BC"/>
    <w:rsid w:val="001E2F14"/>
    <w:rsid w:val="002022EC"/>
    <w:rsid w:val="002268FD"/>
    <w:rsid w:val="0024351E"/>
    <w:rsid w:val="00260C6E"/>
    <w:rsid w:val="00284B61"/>
    <w:rsid w:val="00300C83"/>
    <w:rsid w:val="00313A51"/>
    <w:rsid w:val="0031446E"/>
    <w:rsid w:val="003264F8"/>
    <w:rsid w:val="00334CB4"/>
    <w:rsid w:val="00340377"/>
    <w:rsid w:val="00340ED0"/>
    <w:rsid w:val="00345F35"/>
    <w:rsid w:val="003540BA"/>
    <w:rsid w:val="00380E65"/>
    <w:rsid w:val="00381EE2"/>
    <w:rsid w:val="00382C34"/>
    <w:rsid w:val="00383156"/>
    <w:rsid w:val="00393A11"/>
    <w:rsid w:val="003A2B90"/>
    <w:rsid w:val="003C468D"/>
    <w:rsid w:val="003C4E55"/>
    <w:rsid w:val="003E20A3"/>
    <w:rsid w:val="003E2E9E"/>
    <w:rsid w:val="003F55B8"/>
    <w:rsid w:val="00401170"/>
    <w:rsid w:val="00406406"/>
    <w:rsid w:val="004169CF"/>
    <w:rsid w:val="004708E5"/>
    <w:rsid w:val="0047683C"/>
    <w:rsid w:val="00495DB9"/>
    <w:rsid w:val="004A3AE7"/>
    <w:rsid w:val="004D6286"/>
    <w:rsid w:val="00505DE6"/>
    <w:rsid w:val="00521D4F"/>
    <w:rsid w:val="00543DA7"/>
    <w:rsid w:val="00566CCF"/>
    <w:rsid w:val="00575921"/>
    <w:rsid w:val="00587459"/>
    <w:rsid w:val="005975A1"/>
    <w:rsid w:val="005A596F"/>
    <w:rsid w:val="005B0A00"/>
    <w:rsid w:val="005B512D"/>
    <w:rsid w:val="005C7B84"/>
    <w:rsid w:val="005D29A7"/>
    <w:rsid w:val="005E76AF"/>
    <w:rsid w:val="005F1C83"/>
    <w:rsid w:val="00602954"/>
    <w:rsid w:val="00612156"/>
    <w:rsid w:val="0062737D"/>
    <w:rsid w:val="0066054C"/>
    <w:rsid w:val="00673074"/>
    <w:rsid w:val="00686E61"/>
    <w:rsid w:val="006B4491"/>
    <w:rsid w:val="006C0A40"/>
    <w:rsid w:val="006D4D70"/>
    <w:rsid w:val="006E3239"/>
    <w:rsid w:val="006E6CB2"/>
    <w:rsid w:val="006F0160"/>
    <w:rsid w:val="0070607F"/>
    <w:rsid w:val="00725A40"/>
    <w:rsid w:val="007451F1"/>
    <w:rsid w:val="00761169"/>
    <w:rsid w:val="007B3636"/>
    <w:rsid w:val="007C1284"/>
    <w:rsid w:val="007D141C"/>
    <w:rsid w:val="007E005A"/>
    <w:rsid w:val="007E24EF"/>
    <w:rsid w:val="007E3975"/>
    <w:rsid w:val="007E687F"/>
    <w:rsid w:val="007F6762"/>
    <w:rsid w:val="00801AA0"/>
    <w:rsid w:val="008074BB"/>
    <w:rsid w:val="008279F1"/>
    <w:rsid w:val="00861FD3"/>
    <w:rsid w:val="00866B89"/>
    <w:rsid w:val="008760BB"/>
    <w:rsid w:val="008B0273"/>
    <w:rsid w:val="008C3650"/>
    <w:rsid w:val="00922025"/>
    <w:rsid w:val="00957C1B"/>
    <w:rsid w:val="00970269"/>
    <w:rsid w:val="00985D23"/>
    <w:rsid w:val="009A2596"/>
    <w:rsid w:val="009A5CBC"/>
    <w:rsid w:val="009B737A"/>
    <w:rsid w:val="009D5D11"/>
    <w:rsid w:val="009D77A4"/>
    <w:rsid w:val="009E0BD1"/>
    <w:rsid w:val="009E5974"/>
    <w:rsid w:val="009E6209"/>
    <w:rsid w:val="009F074F"/>
    <w:rsid w:val="00A27ED0"/>
    <w:rsid w:val="00A319E3"/>
    <w:rsid w:val="00A52897"/>
    <w:rsid w:val="00A744F0"/>
    <w:rsid w:val="00A7554B"/>
    <w:rsid w:val="00A875E5"/>
    <w:rsid w:val="00AB048E"/>
    <w:rsid w:val="00AB2609"/>
    <w:rsid w:val="00AB3596"/>
    <w:rsid w:val="00B519C6"/>
    <w:rsid w:val="00B76546"/>
    <w:rsid w:val="00B82F58"/>
    <w:rsid w:val="00B8411E"/>
    <w:rsid w:val="00B87E3C"/>
    <w:rsid w:val="00BA5627"/>
    <w:rsid w:val="00BC4224"/>
    <w:rsid w:val="00BC4477"/>
    <w:rsid w:val="00BD1784"/>
    <w:rsid w:val="00BD42C9"/>
    <w:rsid w:val="00BE4C96"/>
    <w:rsid w:val="00C047EB"/>
    <w:rsid w:val="00C31881"/>
    <w:rsid w:val="00C40047"/>
    <w:rsid w:val="00C44E7D"/>
    <w:rsid w:val="00C5101E"/>
    <w:rsid w:val="00C54DA8"/>
    <w:rsid w:val="00C63892"/>
    <w:rsid w:val="00CA4B9A"/>
    <w:rsid w:val="00CB549C"/>
    <w:rsid w:val="00CC2F5E"/>
    <w:rsid w:val="00CD68E6"/>
    <w:rsid w:val="00CE5628"/>
    <w:rsid w:val="00CF07D2"/>
    <w:rsid w:val="00D15C95"/>
    <w:rsid w:val="00D2535F"/>
    <w:rsid w:val="00D335B4"/>
    <w:rsid w:val="00D3605A"/>
    <w:rsid w:val="00D36D8E"/>
    <w:rsid w:val="00D37E7B"/>
    <w:rsid w:val="00D439CC"/>
    <w:rsid w:val="00D911AD"/>
    <w:rsid w:val="00DD37FC"/>
    <w:rsid w:val="00DD4518"/>
    <w:rsid w:val="00DE1658"/>
    <w:rsid w:val="00DE3C93"/>
    <w:rsid w:val="00DF0D92"/>
    <w:rsid w:val="00DF36BD"/>
    <w:rsid w:val="00E35AF9"/>
    <w:rsid w:val="00E427C3"/>
    <w:rsid w:val="00E648AA"/>
    <w:rsid w:val="00E82A7A"/>
    <w:rsid w:val="00EA28C9"/>
    <w:rsid w:val="00EB040A"/>
    <w:rsid w:val="00EF6157"/>
    <w:rsid w:val="00F05CC8"/>
    <w:rsid w:val="00F1200C"/>
    <w:rsid w:val="00F31010"/>
    <w:rsid w:val="00F43F7F"/>
    <w:rsid w:val="00F44F56"/>
    <w:rsid w:val="00F64041"/>
    <w:rsid w:val="00F65C86"/>
    <w:rsid w:val="00F837FF"/>
    <w:rsid w:val="00FB1F11"/>
    <w:rsid w:val="00FB5CA5"/>
    <w:rsid w:val="00FD0508"/>
    <w:rsid w:val="00FD2389"/>
    <w:rsid w:val="00FE09AA"/>
    <w:rsid w:val="00FF1723"/>
    <w:rsid w:val="00FF7DA6"/>
    <w:rsid w:val="045BFC1B"/>
    <w:rsid w:val="0851CF7C"/>
    <w:rsid w:val="12CF0793"/>
    <w:rsid w:val="189E36BD"/>
    <w:rsid w:val="1DAB092E"/>
    <w:rsid w:val="258ACD6E"/>
    <w:rsid w:val="258FF437"/>
    <w:rsid w:val="2669F1A8"/>
    <w:rsid w:val="27EC3AF7"/>
    <w:rsid w:val="4443BC5D"/>
    <w:rsid w:val="50ACB909"/>
    <w:rsid w:val="5E3770B4"/>
    <w:rsid w:val="5FE18B72"/>
    <w:rsid w:val="6386BC0C"/>
    <w:rsid w:val="63E84BDE"/>
    <w:rsid w:val="66692727"/>
    <w:rsid w:val="671A8D06"/>
    <w:rsid w:val="696B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1807D3-00C8-48CF-8CF2-1CEF58C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 w:type="paragraph" w:styleId="Header">
    <w:name w:val="header"/>
    <w:basedOn w:val="Normal"/>
    <w:link w:val="HeaderChar"/>
    <w:uiPriority w:val="99"/>
    <w:unhideWhenUsed/>
    <w:rsid w:val="0056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CF"/>
  </w:style>
  <w:style w:type="paragraph" w:styleId="Footer">
    <w:name w:val="footer"/>
    <w:basedOn w:val="Normal"/>
    <w:link w:val="FooterChar"/>
    <w:uiPriority w:val="99"/>
    <w:unhideWhenUsed/>
    <w:rsid w:val="0056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CF"/>
  </w:style>
  <w:style w:type="paragraph" w:styleId="Revision">
    <w:name w:val="Revision"/>
    <w:hidden/>
    <w:uiPriority w:val="99"/>
    <w:semiHidden/>
    <w:rsid w:val="00566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C:/Users/kahlerj/AppData/Local/Temp/Temp1_wpd2018materials-en.zip/wpd2018materials-en/endpol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d: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d:import namespace="ca560e2b-312b-43c3-bf3f-b8fb89901294"/>
    <xsd:import namespace="02a84143-3e32-4f89-b059-e87d0514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61D5-50EA-4732-9D0C-84CD1CB617D7}">
  <ds:schemaRefs>
    <ds:schemaRef ds:uri="http://schemas.microsoft.com/sharepoint/v3/contenttype/forms"/>
  </ds:schemaRefs>
</ds:datastoreItem>
</file>

<file path=customXml/itemProps2.xml><?xml version="1.0" encoding="utf-8"?>
<ds:datastoreItem xmlns:ds="http://schemas.openxmlformats.org/officeDocument/2006/customXml" ds:itemID="{CEE0A1CB-1324-4284-A0CE-70445DA0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939B1-A8EA-4050-A14D-1E5D5986C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EDD2CA-4A53-4085-B061-E2F72058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Katie Fusco</cp:lastModifiedBy>
  <cp:revision>4</cp:revision>
  <cp:lastPrinted>2019-03-27T15:22:00Z</cp:lastPrinted>
  <dcterms:created xsi:type="dcterms:W3CDTF">2021-07-15T21:27:00Z</dcterms:created>
  <dcterms:modified xsi:type="dcterms:W3CDTF">2021-08-09T16:36:00Z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0x0101001749F5F0D78A614A8126576264D2BFDD</vt:lpwstr>
  </property>
</Properties>
</file>